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D0F34" w14:textId="77777777" w:rsidR="00FA064E" w:rsidRPr="00C152D9" w:rsidRDefault="00FA064E" w:rsidP="00FA064E">
      <w:pPr>
        <w:spacing w:after="0" w:line="240" w:lineRule="auto"/>
        <w:ind w:right="5408"/>
        <w:jc w:val="center"/>
        <w:rPr>
          <w:rFonts w:eastAsia="Times New Roman" w:cstheme="minorHAnsi"/>
          <w:lang w:eastAsia="hr-HR"/>
        </w:rPr>
      </w:pPr>
      <w:r w:rsidRPr="00C152D9">
        <w:rPr>
          <w:rFonts w:eastAsia="Times New Roman" w:cstheme="minorHAnsi"/>
          <w:noProof/>
          <w:lang w:eastAsia="hr-HR"/>
        </w:rPr>
        <w:drawing>
          <wp:inline distT="0" distB="0" distL="0" distR="0" wp14:anchorId="26FDF749" wp14:editId="78047B9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D3494" w14:textId="77777777" w:rsidR="00FA064E" w:rsidRPr="00B421F7" w:rsidRDefault="00FA064E" w:rsidP="00FA064E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sz w:val="24"/>
          <w:szCs w:val="24"/>
          <w:lang w:eastAsia="hr-HR"/>
        </w:rPr>
        <w:t>REPUBLIKA HRVATSKA</w:t>
      </w:r>
    </w:p>
    <w:p w14:paraId="3A76E0D1" w14:textId="77777777" w:rsidR="00FA064E" w:rsidRPr="00B421F7" w:rsidRDefault="00FA064E" w:rsidP="00FA064E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sz w:val="24"/>
          <w:szCs w:val="24"/>
          <w:lang w:eastAsia="hr-HR"/>
        </w:rPr>
        <w:t>VUKOVARSKO-SRIJEMSKA ŽUPANIJA</w:t>
      </w:r>
    </w:p>
    <w:p w14:paraId="7D9B7D9A" w14:textId="77777777" w:rsidR="00FA064E" w:rsidRPr="00B421F7" w:rsidRDefault="00FA064E" w:rsidP="00FA064E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sz w:val="24"/>
          <w:szCs w:val="24"/>
          <w:lang w:eastAsia="hr-HR"/>
        </w:rPr>
        <w:t>OPĆINA STARI JANKOVCI</w:t>
      </w:r>
    </w:p>
    <w:p w14:paraId="512E6851" w14:textId="77777777" w:rsidR="00FA064E" w:rsidRPr="00B421F7" w:rsidRDefault="00FA064E" w:rsidP="00FA064E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theme="minorHAnsi"/>
          <w:i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/>
          <w:bCs/>
          <w:i/>
          <w:sz w:val="24"/>
          <w:szCs w:val="24"/>
          <w:lang w:eastAsia="hr-HR"/>
        </w:rPr>
        <w:t>Općinsko vijeće</w:t>
      </w:r>
    </w:p>
    <w:p w14:paraId="7C64D080" w14:textId="77777777" w:rsidR="00FA064E" w:rsidRPr="00B421F7" w:rsidRDefault="00FA064E" w:rsidP="00FA064E">
      <w:pPr>
        <w:pStyle w:val="Bezproreda"/>
        <w:rPr>
          <w:rFonts w:ascii="Cambria" w:eastAsia="Calibri" w:hAnsi="Cambria" w:cstheme="minorHAnsi"/>
          <w:sz w:val="24"/>
          <w:szCs w:val="24"/>
        </w:rPr>
      </w:pPr>
      <w:r w:rsidRPr="00B421F7">
        <w:rPr>
          <w:rFonts w:ascii="Cambria" w:hAnsi="Cambria" w:cstheme="minorHAnsi"/>
          <w:sz w:val="24"/>
          <w:szCs w:val="24"/>
        </w:rPr>
        <w:t>KLASA: 024-04/22-01/08</w:t>
      </w:r>
    </w:p>
    <w:p w14:paraId="429FBFFA" w14:textId="1AB17AC5" w:rsidR="00FA064E" w:rsidRPr="00B421F7" w:rsidRDefault="00FA064E" w:rsidP="00FA064E">
      <w:pPr>
        <w:pStyle w:val="Bezproreda"/>
        <w:rPr>
          <w:rFonts w:ascii="Cambria" w:hAnsi="Cambria" w:cstheme="minorHAnsi"/>
          <w:sz w:val="24"/>
          <w:szCs w:val="24"/>
        </w:rPr>
      </w:pPr>
      <w:r w:rsidRPr="00B421F7">
        <w:rPr>
          <w:rFonts w:ascii="Cambria" w:hAnsi="Cambria" w:cstheme="minorHAnsi"/>
          <w:sz w:val="24"/>
          <w:szCs w:val="24"/>
        </w:rPr>
        <w:t>URBROJ: 2196-23-01-22-2</w:t>
      </w:r>
      <w:r w:rsidR="00B421F7" w:rsidRPr="00B421F7">
        <w:rPr>
          <w:rFonts w:ascii="Cambria" w:hAnsi="Cambria" w:cstheme="minorHAnsi"/>
          <w:sz w:val="24"/>
          <w:szCs w:val="24"/>
        </w:rPr>
        <w:t>/7</w:t>
      </w:r>
    </w:p>
    <w:p w14:paraId="0594AEDE" w14:textId="77777777" w:rsidR="00FA064E" w:rsidRPr="00B421F7" w:rsidRDefault="00FA064E" w:rsidP="00FA064E">
      <w:pPr>
        <w:pStyle w:val="Bezproreda"/>
        <w:rPr>
          <w:rFonts w:ascii="Cambria" w:hAnsi="Cambria" w:cstheme="minorHAnsi"/>
          <w:sz w:val="24"/>
          <w:szCs w:val="24"/>
        </w:rPr>
      </w:pPr>
      <w:r w:rsidRPr="00B421F7">
        <w:rPr>
          <w:rFonts w:ascii="Cambria" w:hAnsi="Cambria" w:cstheme="minorHAnsi"/>
          <w:sz w:val="24"/>
          <w:szCs w:val="24"/>
        </w:rPr>
        <w:t xml:space="preserve">U Starim </w:t>
      </w:r>
      <w:proofErr w:type="spellStart"/>
      <w:r w:rsidRPr="00B421F7">
        <w:rPr>
          <w:rFonts w:ascii="Cambria" w:hAnsi="Cambria" w:cstheme="minorHAnsi"/>
          <w:sz w:val="24"/>
          <w:szCs w:val="24"/>
        </w:rPr>
        <w:t>Jankovcima</w:t>
      </w:r>
      <w:proofErr w:type="spellEnd"/>
      <w:r w:rsidRPr="00B421F7">
        <w:rPr>
          <w:rFonts w:ascii="Cambria" w:hAnsi="Cambria" w:cstheme="minorHAnsi"/>
          <w:sz w:val="24"/>
          <w:szCs w:val="24"/>
        </w:rPr>
        <w:t>, 6. travnja 2022. godine</w:t>
      </w:r>
    </w:p>
    <w:p w14:paraId="46B5E890" w14:textId="77777777" w:rsidR="00FA064E" w:rsidRPr="00B421F7" w:rsidRDefault="00FA064E" w:rsidP="00FA064E">
      <w:pPr>
        <w:tabs>
          <w:tab w:val="left" w:pos="8370"/>
        </w:tabs>
        <w:spacing w:after="0" w:line="240" w:lineRule="auto"/>
        <w:rPr>
          <w:rFonts w:ascii="Cambria" w:eastAsia="Times New Roman" w:hAnsi="Cambria" w:cstheme="minorHAnsi"/>
          <w:sz w:val="24"/>
          <w:szCs w:val="24"/>
          <w:lang w:eastAsia="hr-HR"/>
        </w:rPr>
      </w:pPr>
    </w:p>
    <w:p w14:paraId="4BA7B8EC" w14:textId="2C7B583D" w:rsidR="00FA064E" w:rsidRPr="00B421F7" w:rsidRDefault="00FA064E" w:rsidP="00FA064E">
      <w:pPr>
        <w:tabs>
          <w:tab w:val="left" w:pos="8370"/>
        </w:tabs>
        <w:spacing w:after="0" w:line="240" w:lineRule="auto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sz w:val="24"/>
          <w:szCs w:val="24"/>
          <w:lang w:eastAsia="hr-HR"/>
        </w:rPr>
        <w:t xml:space="preserve">      </w:t>
      </w:r>
    </w:p>
    <w:p w14:paraId="4FFAFE32" w14:textId="2DD91303" w:rsidR="00FA064E" w:rsidRPr="00B421F7" w:rsidRDefault="00FA064E" w:rsidP="00FA064E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Temeljem čl. 25. st. 7., te članka 49. st. 4. Zakona o poljoprivrednom zemljištu (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„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Narodne Novine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“, 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br. 20/18., 15/18. i 98/19.), te članka 30. Statuta Općine Stari Jankovci (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„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Službeni vjesnik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“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Vukovarsko-srijemske županije br. 4/21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), 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Općinsko vijeće Općine Stari Jankovci na svojoj 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8.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sjednici održanoj </w:t>
      </w:r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dana 6. travnja 2022. godine 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donosi:</w:t>
      </w:r>
    </w:p>
    <w:p w14:paraId="2843AA74" w14:textId="77777777" w:rsidR="00FA064E" w:rsidRPr="00B421F7" w:rsidRDefault="00FA064E" w:rsidP="00FA064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</w:p>
    <w:p w14:paraId="46EEDA04" w14:textId="603893C9" w:rsidR="00FA064E" w:rsidRPr="00B421F7" w:rsidRDefault="00FA064E" w:rsidP="00FA06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/>
          <w:bCs/>
          <w:color w:val="000000"/>
          <w:sz w:val="24"/>
          <w:szCs w:val="24"/>
          <w:lang w:eastAsia="hr-HR"/>
        </w:rPr>
        <w:t>I.  IZMJENE PROGRAMA</w:t>
      </w:r>
    </w:p>
    <w:p w14:paraId="050C68DE" w14:textId="48B6D55C" w:rsidR="00FA064E" w:rsidRPr="00B421F7" w:rsidRDefault="00FA064E" w:rsidP="00BB5D60">
      <w:pPr>
        <w:spacing w:after="0" w:line="240" w:lineRule="auto"/>
        <w:jc w:val="center"/>
        <w:rPr>
          <w:rFonts w:ascii="Cambria" w:eastAsia="Times New Roman" w:hAnsi="Cambria" w:cstheme="minorHAnsi"/>
          <w:b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/>
          <w:sz w:val="24"/>
          <w:szCs w:val="24"/>
          <w:lang w:eastAsia="hr-HR"/>
        </w:rPr>
        <w:t xml:space="preserve"> utroška sredstava ostvarenih od prodaje i zakupa poljoprivrednog zemljišta u vlasništvu Republike Hrvatske u 2022. godini</w:t>
      </w:r>
    </w:p>
    <w:p w14:paraId="1A3ABA6F" w14:textId="77777777" w:rsidR="00FA064E" w:rsidRPr="00B421F7" w:rsidRDefault="00FA064E" w:rsidP="00FA06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</w:p>
    <w:p w14:paraId="5A0EE82C" w14:textId="77777777" w:rsidR="00FA064E" w:rsidRPr="00B421F7" w:rsidRDefault="00FA064E" w:rsidP="00FA064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Članak 1.</w:t>
      </w:r>
    </w:p>
    <w:p w14:paraId="08EDD480" w14:textId="07B9977F" w:rsidR="00FA064E" w:rsidRPr="00B421F7" w:rsidRDefault="00BB5D60" w:rsidP="00FA064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       </w:t>
      </w:r>
      <w:r w:rsidR="00FA064E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U Programu </w:t>
      </w:r>
      <w:r w:rsidR="00FA064E" w:rsidRPr="00B421F7">
        <w:rPr>
          <w:rFonts w:ascii="Cambria" w:eastAsia="Times New Roman" w:hAnsi="Cambria" w:cstheme="minorHAnsi"/>
          <w:sz w:val="24"/>
          <w:szCs w:val="24"/>
          <w:lang w:eastAsia="hr-HR"/>
        </w:rPr>
        <w:t>utroška sredstava ostvarenih od prodaje i zakupa poljoprivrednog zemljišta u vlasništvu Republike Hrvatske u 2022. godini</w:t>
      </w: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 </w:t>
      </w:r>
      <w:r w:rsidR="00FA064E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(Službeni vjesnik Vukovarsko-srijemske županije 25/21) mijenja se članak </w:t>
      </w: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1</w:t>
      </w:r>
      <w:r w:rsidR="00FA064E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.</w:t>
      </w: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 </w:t>
      </w:r>
      <w:r w:rsidR="00FA064E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i glasi:</w:t>
      </w:r>
    </w:p>
    <w:p w14:paraId="75F587D9" w14:textId="77777777" w:rsidR="00BB5D60" w:rsidRPr="00B421F7" w:rsidRDefault="00BB5D60" w:rsidP="00FA064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</w:p>
    <w:p w14:paraId="397D72C6" w14:textId="77777777" w:rsidR="00BB5D60" w:rsidRPr="00B421F7" w:rsidRDefault="00BB5D60" w:rsidP="00BB5D60">
      <w:pPr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 „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Ovim Programom definira se namjena korištenja sredstava od prodaje i zakupa poljoprivrednog zemljišta u vlasništvu Republike Hrvatske u 2022. godine.</w:t>
      </w:r>
    </w:p>
    <w:p w14:paraId="1CA8E26F" w14:textId="77777777" w:rsidR="00BB5D60" w:rsidRPr="00B421F7" w:rsidRDefault="00BB5D60" w:rsidP="00BB5D60">
      <w:pPr>
        <w:spacing w:after="0" w:line="240" w:lineRule="auto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ab/>
      </w:r>
    </w:p>
    <w:p w14:paraId="16038143" w14:textId="44B9EA4C" w:rsidR="00BB5D60" w:rsidRPr="00B421F7" w:rsidRDefault="00BB5D60" w:rsidP="00BB5D60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Prihodi od prodaje i zakupa poljoprivrednog zemljišta u vlasništvu Republike Hrvatske u 2022. godine planirani su u iznosu od 552.476,12 kn.</w:t>
      </w:r>
    </w:p>
    <w:p w14:paraId="1F829F04" w14:textId="77777777" w:rsidR="00BB5D60" w:rsidRPr="00B421F7" w:rsidRDefault="00BB5D60" w:rsidP="00BB5D60">
      <w:pPr>
        <w:spacing w:after="0" w:line="240" w:lineRule="auto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</w:p>
    <w:p w14:paraId="711B0E5A" w14:textId="77777777" w:rsidR="00BB5D60" w:rsidRPr="00B421F7" w:rsidRDefault="00BB5D60" w:rsidP="00BB5D60">
      <w:pPr>
        <w:spacing w:after="0" w:line="240" w:lineRule="auto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Iz planiranih sredstava u 2022. godini financirati će se slijedeći programi:</w:t>
      </w:r>
    </w:p>
    <w:p w14:paraId="360291D9" w14:textId="77777777" w:rsidR="00BB5D60" w:rsidRPr="00B421F7" w:rsidRDefault="00BB5D60" w:rsidP="00BB5D60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</w:p>
    <w:p w14:paraId="10FC0A9E" w14:textId="186FCE37" w:rsidR="00BB5D60" w:rsidRPr="00B421F7" w:rsidRDefault="00BB5D60" w:rsidP="00C152D9">
      <w:pPr>
        <w:spacing w:after="0" w:line="240" w:lineRule="auto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-subvencije poljoprivrednicima.“</w:t>
      </w:r>
    </w:p>
    <w:p w14:paraId="00DBEE33" w14:textId="77777777" w:rsidR="00C152D9" w:rsidRPr="00B421F7" w:rsidRDefault="00C152D9" w:rsidP="00C152D9">
      <w:pPr>
        <w:autoSpaceDE w:val="0"/>
        <w:autoSpaceDN w:val="0"/>
        <w:adjustRightInd w:val="0"/>
        <w:jc w:val="center"/>
        <w:rPr>
          <w:rFonts w:ascii="Cambria" w:hAnsi="Cambria" w:cstheme="minorHAnsi"/>
          <w:color w:val="000000"/>
          <w:sz w:val="24"/>
          <w:szCs w:val="24"/>
        </w:rPr>
      </w:pPr>
      <w:r w:rsidRPr="00B421F7">
        <w:rPr>
          <w:rFonts w:ascii="Cambria" w:hAnsi="Cambria" w:cstheme="minorHAnsi"/>
          <w:color w:val="000000"/>
          <w:sz w:val="24"/>
          <w:szCs w:val="24"/>
        </w:rPr>
        <w:t>Članak 2.</w:t>
      </w:r>
    </w:p>
    <w:p w14:paraId="104DC05F" w14:textId="7D3E8411" w:rsidR="00C152D9" w:rsidRPr="00B421F7" w:rsidRDefault="00C152D9" w:rsidP="00C152D9">
      <w:pPr>
        <w:autoSpaceDE w:val="0"/>
        <w:autoSpaceDN w:val="0"/>
        <w:adjustRightInd w:val="0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B421F7">
        <w:rPr>
          <w:rFonts w:ascii="Cambria" w:hAnsi="Cambria" w:cstheme="minorHAnsi"/>
          <w:color w:val="000000"/>
          <w:sz w:val="24"/>
          <w:szCs w:val="24"/>
        </w:rPr>
        <w:t>Ostali dijelovi Programa ostaju neizmijenjeni.</w:t>
      </w:r>
    </w:p>
    <w:p w14:paraId="7791DF67" w14:textId="1CA10A6B" w:rsidR="00C152D9" w:rsidRPr="00B421F7" w:rsidRDefault="00C152D9" w:rsidP="00C152D9">
      <w:pPr>
        <w:autoSpaceDE w:val="0"/>
        <w:autoSpaceDN w:val="0"/>
        <w:adjustRightInd w:val="0"/>
        <w:jc w:val="center"/>
        <w:rPr>
          <w:rFonts w:ascii="Cambria" w:hAnsi="Cambria" w:cstheme="minorHAnsi"/>
          <w:color w:val="000000"/>
          <w:sz w:val="24"/>
          <w:szCs w:val="24"/>
        </w:rPr>
      </w:pPr>
      <w:r w:rsidRPr="00B421F7">
        <w:rPr>
          <w:rFonts w:ascii="Cambria" w:hAnsi="Cambria" w:cstheme="minorHAnsi"/>
          <w:color w:val="000000"/>
          <w:sz w:val="24"/>
          <w:szCs w:val="24"/>
        </w:rPr>
        <w:t>Članak 3.</w:t>
      </w:r>
    </w:p>
    <w:p w14:paraId="30301874" w14:textId="32C34ECE" w:rsidR="00BB5D60" w:rsidRPr="00B421F7" w:rsidRDefault="00BB5D60" w:rsidP="00BB5D60">
      <w:pPr>
        <w:spacing w:after="0" w:line="240" w:lineRule="auto"/>
        <w:ind w:firstLine="708"/>
        <w:jc w:val="both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Ove Izmjene stupaju na snagu osmi dan od dana objave, a objaviti će se u </w:t>
      </w:r>
      <w:r w:rsidR="00B421F7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„</w:t>
      </w: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Službenom vjesniku</w:t>
      </w:r>
      <w:r w:rsidR="00B421F7"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>“</w:t>
      </w:r>
      <w:r w:rsidRPr="00B421F7"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  <w:t xml:space="preserve"> Vukovarsko – srijemske županije.</w:t>
      </w:r>
    </w:p>
    <w:p w14:paraId="31FD4F43" w14:textId="77777777" w:rsidR="00BB5D60" w:rsidRPr="00B421F7" w:rsidRDefault="00BB5D60" w:rsidP="00BB5D60">
      <w:pPr>
        <w:spacing w:after="0" w:line="240" w:lineRule="auto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</w:p>
    <w:p w14:paraId="5DD6845F" w14:textId="7AABFF20" w:rsidR="00BB5D60" w:rsidRPr="00B421F7" w:rsidRDefault="00BB5D60" w:rsidP="00BB5D60">
      <w:pPr>
        <w:spacing w:after="0" w:line="240" w:lineRule="auto"/>
        <w:ind w:left="5343" w:firstLine="321"/>
        <w:jc w:val="center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   Predsjednik Općinskog vijeća</w:t>
      </w:r>
    </w:p>
    <w:p w14:paraId="0FE060B7" w14:textId="571C6411" w:rsidR="00BB5D60" w:rsidRPr="00B421F7" w:rsidRDefault="00BB5D60" w:rsidP="00BB5D60">
      <w:pPr>
        <w:spacing w:after="0" w:line="240" w:lineRule="auto"/>
        <w:ind w:left="1095"/>
        <w:jc w:val="center"/>
        <w:rPr>
          <w:rFonts w:ascii="Cambria" w:eastAsia="Times New Roman" w:hAnsi="Cambria" w:cstheme="minorHAnsi"/>
          <w:bCs/>
          <w:sz w:val="24"/>
          <w:szCs w:val="24"/>
          <w:lang w:eastAsia="hr-HR"/>
        </w:rPr>
      </w:pP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                             </w:t>
      </w:r>
      <w:r w:rsidR="00C152D9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                                                    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 xml:space="preserve">Boris Dragičević, </w:t>
      </w:r>
      <w:proofErr w:type="spellStart"/>
      <w:r w:rsidR="00B421F7"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univ.</w:t>
      </w:r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bacc.ing.agr</w:t>
      </w:r>
      <w:proofErr w:type="spellEnd"/>
      <w:r w:rsidRPr="00B421F7">
        <w:rPr>
          <w:rFonts w:ascii="Cambria" w:eastAsia="Times New Roman" w:hAnsi="Cambria" w:cstheme="minorHAnsi"/>
          <w:bCs/>
          <w:sz w:val="24"/>
          <w:szCs w:val="24"/>
          <w:lang w:eastAsia="hr-HR"/>
        </w:rPr>
        <w:t>.</w:t>
      </w:r>
    </w:p>
    <w:p w14:paraId="6F6C06C1" w14:textId="6824A0C5" w:rsidR="00074055" w:rsidRPr="00B421F7" w:rsidRDefault="00FA064E" w:rsidP="00FA064E">
      <w:pPr>
        <w:jc w:val="both"/>
        <w:rPr>
          <w:rFonts w:ascii="Cambria" w:hAnsi="Cambria" w:cstheme="minorHAnsi"/>
          <w:sz w:val="24"/>
          <w:szCs w:val="24"/>
        </w:rPr>
      </w:pPr>
      <w:r w:rsidRPr="00B421F7">
        <w:rPr>
          <w:rFonts w:ascii="Cambria" w:hAnsi="Cambria" w:cstheme="minorHAnsi"/>
          <w:sz w:val="24"/>
          <w:szCs w:val="24"/>
        </w:rPr>
        <w:t xml:space="preserve"> </w:t>
      </w:r>
    </w:p>
    <w:sectPr w:rsidR="00074055" w:rsidRPr="00B42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31CF2"/>
    <w:multiLevelType w:val="hybridMultilevel"/>
    <w:tmpl w:val="7D2CA58A"/>
    <w:lvl w:ilvl="0" w:tplc="4F361F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617C7E"/>
    <w:multiLevelType w:val="hybridMultilevel"/>
    <w:tmpl w:val="7786CC10"/>
    <w:lvl w:ilvl="0" w:tplc="E27EAA8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9CB45E4"/>
    <w:multiLevelType w:val="hybridMultilevel"/>
    <w:tmpl w:val="C7AED71C"/>
    <w:lvl w:ilvl="0" w:tplc="7CCADB1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910406">
    <w:abstractNumId w:val="2"/>
  </w:num>
  <w:num w:numId="2" w16cid:durableId="708380081">
    <w:abstractNumId w:val="1"/>
  </w:num>
  <w:num w:numId="3" w16cid:durableId="21936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5CD"/>
    <w:rsid w:val="00074055"/>
    <w:rsid w:val="004B65CD"/>
    <w:rsid w:val="006E2EE3"/>
    <w:rsid w:val="00B421F7"/>
    <w:rsid w:val="00BB5D60"/>
    <w:rsid w:val="00C152D9"/>
    <w:rsid w:val="00FA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3B43"/>
  <w15:chartTrackingRefBased/>
  <w15:docId w15:val="{607FFD8D-77B1-42AD-954D-2BAF2BAD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64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A064E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Standard">
    <w:name w:val="Standard"/>
    <w:rsid w:val="00FA064E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A0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2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2022-04-14T11:32:00Z</dcterms:created>
  <dcterms:modified xsi:type="dcterms:W3CDTF">2022-04-14T11:32:00Z</dcterms:modified>
</cp:coreProperties>
</file>